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Emmaboda kommunfullmäktige</w:t>
      </w:r>
    </w:p>
    <w:p>
      <w:pPr>
        <w:pStyle w:val="Heading1"/>
      </w:pPr>
      <w:r>
        <w:t xml:space="preserve">Korta handläggningstiderna för bygglov och tillstånd</w:t>
      </w:r>
    </w:p>
    <w:p>
      <w:pPr>
        <w:spacing w:after="160" w:before="80"/>
      </w:pPr>
      <w:r>
        <w:rPr>
          <w:b/>
          <w:bCs/>
        </w:rPr>
        <w:t xml:space="preserve">Motionärer: </w:t>
      </w:r>
      <w:r>
        <w:t xml:space="preserve">Liberalerna i Emmaboda kommun</w:t>
      </w:r>
    </w:p>
    <w:p>
      <w:pPr>
        <w:pStyle w:val="Heading2"/>
      </w:pPr>
      <w:r>
        <w:t xml:space="preserve">Motivering</w:t>
      </w:r>
    </w:p>
    <w:p>
      <w:pPr>
        <w:spacing w:after="100"/>
      </w:pPr>
      <w:r>
        <w:t xml:space="preserve">Emmaboda rankas 248 av 290 kommuner i Svenskt Näringslivs företagsklimat 2024, delvis på grund av långa handläggningstider för bygglov. Genomsnittlig tid för bygglov är 12 veckor enligt kommunens egen statistik. Detta hämmar både befintliga företag och nyetableringar inom glasindustrin.</w:t>
      </w:r>
    </w:p>
    <w:p>
      <w:pPr>
        <w:pStyle w:val="Heading2"/>
      </w:pPr>
      <w:r>
        <w:t xml:space="preserve">Förslag till beslut</w:t>
      </w:r>
    </w:p>
    <w:p>
      <w:pPr>
        <w:spacing w:after="60"/>
      </w:pPr>
      <w:r>
        <w:t xml:space="preserve">Med anledning av ovanstående yrkar Liberalerna i Emmaboda kommun att kommunfullmäktige beslutar:</w:t>
      </w:r>
    </w:p>
    <w:p>
      <w:pPr>
        <w:spacing w:after="40"/>
      </w:pPr>
      <w:r>
        <w:rPr>
          <w:b/>
          <w:bCs/>
        </w:rPr>
        <w:t xml:space="preserve">1. </w:t>
      </w:r>
      <w:r>
        <w:t xml:space="preserve">Att kommunfullmäktige beslutar att införa en maxgräns på 6 veckor för handläggning av bygglov.</w:t>
      </w:r>
    </w:p>
    <w:p>
      <w:pPr>
        <w:spacing w:after="40"/>
      </w:pPr>
      <w:r>
        <w:rPr>
          <w:b/>
          <w:bCs/>
        </w:rPr>
        <w:t xml:space="preserve">2. </w:t>
      </w:r>
      <w:r>
        <w:t xml:space="preserve">Att kommunfullmäktige beslutar att digitalisera hela bygglovsprocessen via e-tjänst senast 2027.</w:t>
      </w:r>
    </w:p>
    <w:p>
      <w:pPr>
        <w:spacing w:after="40"/>
      </w:pPr>
      <w:r>
        <w:rPr>
          <w:b/>
          <w:bCs/>
        </w:rPr>
        <w:t xml:space="preserve">3. </w:t>
      </w:r>
      <w:r>
        <w:t xml:space="preserve">Att kommunfullmäktige beslutar att tillsätta en lotsfunktion för företag som söker tillstånd.</w:t>
      </w:r>
    </w:p>
    <w:p>
      <w:pPr>
        <w:spacing w:after="40"/>
      </w:pPr>
      <w:r>
        <w:rPr>
          <w:b/>
          <w:bCs/>
        </w:rPr>
        <w:t xml:space="preserve">4. </w:t>
      </w:r>
      <w:r>
        <w:t xml:space="preserve">Att kommunfullmäktige beslutar att redovisa handläggningstider kvartalsvis i kommunstyrelsen.</w:t>
      </w:r>
    </w:p>
    <w:p>
      <w:pPr>
        <w:spacing w:before="360"/>
      </w:pPr>
    </w:p>
    <w:p>
      <w:r>
        <w:t xml:space="preserve">Emmaboda,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Emmaboda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2026-07-14T02:45:51.706Z</dcterms:created>
  <dcterms:modified xsi:type="dcterms:W3CDTF">2026-07-14T02:45:51.706Z</dcterms:modified>
</cp:coreProperties>
</file>

<file path=docProps/custom.xml><?xml version="1.0" encoding="utf-8"?>
<Properties xmlns="http://schemas.openxmlformats.org/officeDocument/2006/custom-properties" xmlns:vt="http://schemas.openxmlformats.org/officeDocument/2006/docPropsVTypes"/>
</file>